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89" w:rsidRDefault="00DE7689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eastAsia="tt-RU"/>
        </w:rPr>
        <w:drawing>
          <wp:inline distT="0" distB="0" distL="0" distR="0" wp14:anchorId="30AFA51F" wp14:editId="5D5E50C7">
            <wp:extent cx="5940425" cy="7687310"/>
            <wp:effectExtent l="0" t="0" r="3175" b="8890"/>
            <wp:docPr id="1" name="Рисунок 1" descr="C:\Users\Home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689" w:rsidRDefault="00DE7689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689" w:rsidRDefault="00DE7689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689" w:rsidRDefault="00DE7689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689" w:rsidRDefault="00DE7689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689" w:rsidRDefault="00DE7689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689" w:rsidRDefault="00DE7689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689" w:rsidRDefault="00DE7689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lastRenderedPageBreak/>
        <w:t xml:space="preserve">2.5. ДОУ самостоятельно разрабатывает и утверждает основные </w:t>
      </w:r>
      <w:r w:rsidR="00786720">
        <w:rPr>
          <w:rFonts w:ascii="Times New Roman" w:hAnsi="Times New Roman" w:cs="Times New Roman"/>
          <w:sz w:val="24"/>
          <w:szCs w:val="24"/>
          <w:lang w:val="ru-RU"/>
        </w:rPr>
        <w:t xml:space="preserve">и адаптированные </w:t>
      </w:r>
      <w:r w:rsidRPr="003B739E"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образования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 xml:space="preserve"> 2.6. В ДОУ образовательная деятельность осуществляется на государственном языке Российской Федерации.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 xml:space="preserve"> 2.7.Освоение образовательных</w:t>
      </w:r>
      <w:r w:rsidR="002401AD" w:rsidRPr="002401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01AD">
        <w:rPr>
          <w:rFonts w:ascii="Times New Roman" w:hAnsi="Times New Roman" w:cs="Times New Roman"/>
          <w:sz w:val="24"/>
          <w:szCs w:val="24"/>
          <w:lang w:val="ru-RU"/>
        </w:rPr>
        <w:t xml:space="preserve">и адаптированных </w:t>
      </w:r>
      <w:r w:rsidRPr="003B739E">
        <w:rPr>
          <w:rFonts w:ascii="Times New Roman" w:hAnsi="Times New Roman" w:cs="Times New Roman"/>
          <w:sz w:val="24"/>
          <w:szCs w:val="24"/>
        </w:rPr>
        <w:t xml:space="preserve"> программ дошкольного образования не сопровождается проведением промежуточных аттестаций и итоговой аттестации воспитанников ДОУ.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 xml:space="preserve"> 2.8. Образовательная деятельность по основным</w:t>
      </w:r>
      <w:r w:rsidR="002401AD" w:rsidRPr="002401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01AD">
        <w:rPr>
          <w:rFonts w:ascii="Times New Roman" w:hAnsi="Times New Roman" w:cs="Times New Roman"/>
          <w:sz w:val="24"/>
          <w:szCs w:val="24"/>
          <w:lang w:val="ru-RU"/>
        </w:rPr>
        <w:t>и адаптированным</w:t>
      </w:r>
      <w:r w:rsidRPr="003B739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 ДОУ осуществляется в группах. Группы могут иметь общеразвивающую, компенсирующую</w:t>
      </w:r>
      <w:r w:rsidRPr="003B73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B739E">
        <w:rPr>
          <w:rFonts w:ascii="Times New Roman" w:hAnsi="Times New Roman" w:cs="Times New Roman"/>
          <w:sz w:val="24"/>
          <w:szCs w:val="24"/>
        </w:rPr>
        <w:t xml:space="preserve"> направленность. В группах общеразвивающей направленности осуществляется реализация основной образовательной программы ДОУ. В группах компенсирующей направленности осуществляется реализация основной адаптированной образовательной программы 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 xml:space="preserve">2.9. </w:t>
      </w:r>
      <w:r w:rsidRPr="003B739E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B739E">
        <w:rPr>
          <w:rFonts w:ascii="Times New Roman" w:hAnsi="Times New Roman" w:cs="Times New Roman"/>
          <w:sz w:val="24"/>
          <w:szCs w:val="24"/>
        </w:rPr>
        <w:t>ежим работы ДОУ по пятидневной рабочей неделе определяется в соответствии с Уставом МБДОУ «Детский сал № 1</w:t>
      </w:r>
      <w:r w:rsidRPr="003B739E">
        <w:rPr>
          <w:rFonts w:ascii="Times New Roman" w:hAnsi="Times New Roman" w:cs="Times New Roman"/>
          <w:sz w:val="24"/>
          <w:szCs w:val="24"/>
          <w:lang w:val="ru-RU"/>
        </w:rPr>
        <w:t>55</w:t>
      </w:r>
      <w:r w:rsidRPr="003B739E">
        <w:rPr>
          <w:rFonts w:ascii="Times New Roman" w:hAnsi="Times New Roman" w:cs="Times New Roman"/>
          <w:sz w:val="24"/>
          <w:szCs w:val="24"/>
        </w:rPr>
        <w:t xml:space="preserve">». Группы могут функционировать в режиме: полного дня (12-часового </w:t>
      </w:r>
      <w:r w:rsidR="0078672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B739E">
        <w:rPr>
          <w:rFonts w:ascii="Times New Roman" w:hAnsi="Times New Roman" w:cs="Times New Roman"/>
          <w:sz w:val="24"/>
          <w:szCs w:val="24"/>
          <w:lang w:val="ru-RU"/>
        </w:rPr>
        <w:t xml:space="preserve"> 10,5 часового </w:t>
      </w:r>
      <w:r w:rsidRPr="003B739E">
        <w:rPr>
          <w:rFonts w:ascii="Times New Roman" w:hAnsi="Times New Roman" w:cs="Times New Roman"/>
          <w:sz w:val="24"/>
          <w:szCs w:val="24"/>
        </w:rPr>
        <w:t>пребывания</w:t>
      </w:r>
      <w:r w:rsidRPr="003B739E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E2246E" w:rsidRPr="003B739E" w:rsidRDefault="00E2246E" w:rsidP="003B73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3B739E">
        <w:rPr>
          <w:rFonts w:ascii="Times New Roman" w:hAnsi="Times New Roman" w:cs="Times New Roman"/>
          <w:b/>
          <w:sz w:val="24"/>
          <w:szCs w:val="24"/>
        </w:rPr>
        <w:t>. Особенности организация образовательной деятельности для лиц с ограниченными возможностями здоровья</w:t>
      </w:r>
      <w:r w:rsidRPr="003B739E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 xml:space="preserve"> 3.1.Содержание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детей-инвалидов также в соответствии с индивидуальной программой реабилитации инвалида. 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>3.2. В ДОУ созданы</w:t>
      </w:r>
      <w:r w:rsidRPr="003B739E">
        <w:rPr>
          <w:rFonts w:ascii="Times New Roman" w:hAnsi="Times New Roman" w:cs="Times New Roman"/>
          <w:sz w:val="24"/>
          <w:szCs w:val="24"/>
          <w:lang w:val="ru-RU"/>
        </w:rPr>
        <w:t xml:space="preserve"> по мере возможности </w:t>
      </w:r>
      <w:r w:rsidRPr="003B739E">
        <w:rPr>
          <w:rFonts w:ascii="Times New Roman" w:hAnsi="Times New Roman" w:cs="Times New Roman"/>
          <w:sz w:val="24"/>
          <w:szCs w:val="24"/>
        </w:rPr>
        <w:t xml:space="preserve"> специальные условия для получения дошкольного образования детьми с ограниченными возможностями здоровья: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 xml:space="preserve"> - использование специальных образовательных программ и методов обучения и воспитания, специальных учебных пособий и дидактических материалов; 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 xml:space="preserve">- технические средства обучения коллективного и индивидуального пользования; 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 xml:space="preserve">- проведение групповых и индивидуальных коррекционных занятий. </w:t>
      </w:r>
    </w:p>
    <w:p w:rsidR="00E2246E" w:rsidRPr="003B739E" w:rsidRDefault="00E2246E" w:rsidP="003B73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739E">
        <w:rPr>
          <w:rFonts w:ascii="Times New Roman" w:hAnsi="Times New Roman" w:cs="Times New Roman"/>
          <w:sz w:val="24"/>
          <w:szCs w:val="24"/>
        </w:rPr>
        <w:t>3.3. Дошкольное образование детей с ограниченными возможностями здоровья может быть организовано как совместно с другими детьми, так и в группах компенсирующей направленности. Численность обучающихся с ограниченными возможностями здоровья в группе компенсирующей направленности устанавливается</w:t>
      </w:r>
      <w:r w:rsidRPr="003B739E">
        <w:rPr>
          <w:rFonts w:ascii="Times New Roman" w:hAnsi="Times New Roman" w:cs="Times New Roman"/>
          <w:sz w:val="24"/>
          <w:szCs w:val="24"/>
          <w:lang w:val="ru-RU"/>
        </w:rPr>
        <w:t xml:space="preserve"> в соотве</w:t>
      </w:r>
      <w:r w:rsidR="00786720">
        <w:rPr>
          <w:rFonts w:ascii="Times New Roman" w:hAnsi="Times New Roman" w:cs="Times New Roman"/>
          <w:sz w:val="24"/>
          <w:szCs w:val="24"/>
          <w:lang w:val="ru-RU"/>
        </w:rPr>
        <w:t xml:space="preserve">тствии с нормами      </w:t>
      </w:r>
      <w:proofErr w:type="spellStart"/>
      <w:r w:rsidR="00786720">
        <w:rPr>
          <w:rFonts w:ascii="Times New Roman" w:hAnsi="Times New Roman" w:cs="Times New Roman"/>
          <w:sz w:val="24"/>
          <w:szCs w:val="24"/>
          <w:lang w:val="ru-RU"/>
        </w:rPr>
        <w:t>СаНПина</w:t>
      </w:r>
      <w:proofErr w:type="spellEnd"/>
      <w:r w:rsidRPr="003B73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3663" w:rsidRPr="003B739E" w:rsidRDefault="00DE7689" w:rsidP="003B7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t-RU"/>
        </w:rPr>
        <w:lastRenderedPageBreak/>
        <w:drawing>
          <wp:inline distT="0" distB="0" distL="0" distR="0" wp14:anchorId="792CC0A6" wp14:editId="44E7AA2C">
            <wp:extent cx="5940425" cy="7687310"/>
            <wp:effectExtent l="0" t="0" r="3175" b="8890"/>
            <wp:docPr id="2" name="Рисунок 2" descr="C:\Users\Home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3663" w:rsidRPr="003B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28"/>
    <w:rsid w:val="002401AD"/>
    <w:rsid w:val="002E2928"/>
    <w:rsid w:val="003B739E"/>
    <w:rsid w:val="003D39F6"/>
    <w:rsid w:val="005E4EA8"/>
    <w:rsid w:val="00786720"/>
    <w:rsid w:val="00A15166"/>
    <w:rsid w:val="00D0270F"/>
    <w:rsid w:val="00DE7689"/>
    <w:rsid w:val="00E2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7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7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7</cp:revision>
  <cp:lastPrinted>2021-08-03T07:15:00Z</cp:lastPrinted>
  <dcterms:created xsi:type="dcterms:W3CDTF">2021-07-13T11:20:00Z</dcterms:created>
  <dcterms:modified xsi:type="dcterms:W3CDTF">2021-08-03T08:45:00Z</dcterms:modified>
</cp:coreProperties>
</file>